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书名：合同法分则典型案例疏议</w:t>
      </w:r>
    </w:p>
    <w:p>
      <w:r>
        <w:t>作者：李志国主编；崔华洁，武建峰副主编；李显冬审定</w:t>
      </w:r>
    </w:p>
    <w:p>
      <w:r>
        <w:t>出版社：北京:知识产权出版社,2012.07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合同法分则典型案例疏议 评论地址：https://www.jiaokey.com/book/detail/13086978.html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