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书名：华侨与侨乡社会变迁  清末民国时期广东梅州个案研究</w:t>
      </w:r>
    </w:p>
    <w:p>
      <w:r>
        <w:t>作者：肖文燕著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总页数：378</w:t>
      </w:r>
    </w:p>
    <w:p>
      <w:r>
        <w:t>更多请访问教客网: www.jiaokey.com</w:t>
      </w:r>
    </w:p>
    <w:p>
      <w:r>
        <w:t>华侨与侨乡社会变迁  清末民国时期广东梅州个案研究 评论地址：https://www.jiaokey.com/book/detail/13086841.html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