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2001  上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本书出售、求购地址：https://www.jiaokey.com/book/detail/13086599.html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关键词搜索：https://www.jiaokey.com/tag/中国证券市场发展前沿问题研究  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