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北大荒精神</w:t>
      </w:r>
    </w:p>
    <w:p>
      <w:r>
        <w:rPr>
          <w:rFonts w:ascii="宋体" w:hAnsi="宋体" w:eastAsia="宋体"/>
          <w:sz w:val="24"/>
        </w:rPr>
        <w:t>黄宏，高跃辉主编；杨永利，张雅文，崔成龙副主编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北大荒精神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黄宏，高跃辉主编；杨永利，张雅文，崔成龙副主编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本书出售、求购地址：https://www.jiaokey.com/book/detail/13085759.html</w:t>
      </w:r>
    </w:p>
    <w:p>
      <w:r>
        <w:t>更多相关图书推荐：https://www.jiaokey.com</w:t>
      </w:r>
    </w:p>
    <w:p>
      <w:r>
        <w:t>黄宏，高跃辉主编；杨永利，张雅文，崔成龙副主编 其他作品：https://www.jiaokey.com/tag/黄宏，高跃辉主编；杨永利，张雅文，崔成龙副主编.html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关键词搜索：https://www.jiaokey.com/tag/北大荒精神.html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