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新疆新观察</w:t>
      </w:r>
    </w:p>
    <w:p>
      <w:r>
        <w:rPr>
          <w:rFonts w:ascii="宋体" w:hAnsi="宋体" w:eastAsia="宋体"/>
          <w:sz w:val="24"/>
        </w:rPr>
        <w:t>储安平，浦熙修著；杨镰，张颐清整理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新疆新观察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储安平，浦熙修著；杨镰，张颐清整理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本书出售、求购地址：https://www.jiaokey.com/book/detail/13085054.html</w:t>
      </w:r>
    </w:p>
    <w:p>
      <w:r>
        <w:t>更多相关图书推荐：https://www.jiaokey.com</w:t>
      </w:r>
    </w:p>
    <w:p>
      <w:r>
        <w:t>储安平，浦熙修著；杨镰，张颐清整理 其他作品：https://www.jiaokey.com/tag/储安平，浦熙修著；杨镰，张颐清整理.html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关键词搜索：https://www.jiaokey.com/tag/新疆新观察.html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