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书名：走向精神与生命的融合-舍勒的人格现象学研究</w:t>
      </w:r>
    </w:p>
    <w:p>
      <w:r>
        <w:t>作者：李革新著</w:t>
      </w:r>
    </w:p>
    <w:p>
      <w:r>
        <w:t>出版社：上海：同济大学出版社</w:t>
      </w:r>
    </w:p>
    <w:p>
      <w:r>
        <w:t>出版日期：2011.09</w:t>
      </w:r>
    </w:p>
    <w:p>
      <w:r>
        <w:t>总页数：262</w:t>
      </w:r>
    </w:p>
    <w:p>
      <w:r>
        <w:t>更多请访问教客网: www.jiaokey.com</w:t>
      </w:r>
    </w:p>
    <w:p>
      <w:r>
        <w:t>走向精神与生命的融合-舍勒的人格现象学研究 评论地址：https://www.jiaokey.com/book/detail/13084471.html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