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重点法条配套金题  民事诉讼法与仲裁制度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重点法条配套金题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本书出售、求购地址：https://www.jiaokey.com/book/detail/13084073.html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关键词搜索：https://www.jiaokey.com/tag/重点法条配套金题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