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书名：缩小差距，促进平等  实现广东经济的共享式增长</w:t>
      </w:r>
    </w:p>
    <w:p>
      <w:r>
        <w:t>作者：世界银行编</w:t>
      </w:r>
    </w:p>
    <w:p>
      <w:r>
        <w:t>出版社：广州：广东人民出版社</w:t>
      </w:r>
    </w:p>
    <w:p>
      <w:r>
        <w:t>出版日期：2011.01</w:t>
      </w:r>
    </w:p>
    <w:p>
      <w:r>
        <w:t>总页数：281</w:t>
      </w:r>
    </w:p>
    <w:p>
      <w:r>
        <w:t>更多请访问教客网: www.jiaokey.com</w:t>
      </w:r>
    </w:p>
    <w:p>
      <w:r>
        <w:t>缩小差距，促进平等  实现广东经济的共享式增长 评论地址：https://www.jiaokey.com/book/detail/13084058.html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