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书名：南京市建筑工程设计文件抗震审查要点</w:t>
      </w:r>
    </w:p>
    <w:p>
      <w:r>
        <w:t>作者：关宇刚，宋丽军编写；南京市建设委员会编</w:t>
      </w:r>
    </w:p>
    <w:p>
      <w:r>
        <w:t>出版社：南京：东南大学出版社</w:t>
      </w:r>
    </w:p>
    <w:p>
      <w:r>
        <w:t>出版日期：2005.02</w:t>
      </w:r>
    </w:p>
    <w:p>
      <w:r>
        <w:t>总页数：112</w:t>
      </w:r>
    </w:p>
    <w:p>
      <w:r>
        <w:t>更多请访问教客网: www.jiaokey.com</w:t>
      </w:r>
    </w:p>
    <w:p>
      <w:r>
        <w:t>南京市建筑工程设计文件抗震审查要点 评论地址：https://www.jiaokey.com/book/detail/13083274.html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