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百名致富能手  《盆地新星》续集</w:t>
      </w:r>
    </w:p>
    <w:p>
      <w:r>
        <w:rPr>
          <w:rFonts w:ascii="宋体" w:hAnsi="宋体" w:eastAsia="宋体"/>
          <w:sz w:val="24"/>
        </w:rPr>
        <w:t>刘润川主编；邢述芝副主编；南阳市教育委员会编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百名致富能手  《盆地新星》续集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刘润川主编；邢述芝副主编；南阳市教育委员会编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本书出售、求购地址：https://www.jiaokey.com/book/detail/13083156.html</w:t>
      </w:r>
    </w:p>
    <w:p>
      <w:r>
        <w:t>更多相关图书推荐：https://www.jiaokey.com</w:t>
      </w:r>
    </w:p>
    <w:p>
      <w:r>
        <w:t>刘润川主编；邢述芝副主编；南阳市教育委员会编 其他作品：https://www.jiaokey.com/tag/刘润川主编；邢述芝副主编；南阳市教育委员会编.html</w:t>
      </w:r>
    </w:p>
    <w:p>
      <w:r>
        <w:t>南阳市教育委员会 出版图书：https://www.jiaokey.com/tag/南阳市教育委员会.html</w:t>
      </w:r>
    </w:p>
    <w:p>
      <w:r>
        <w:t>关键词搜索：https://www.jiaokey.com/tag/百名致富能手  《盆地新星》续集.html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