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2011年  第2辑  总第26辑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2011年  第2辑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本书出售、求购地址：https://www.jiaokey.com/book/detail/13081654.html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关键词搜索：https://www.jiaokey.com/tag/商事审判指导  2011年  第2辑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