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2011年  第7辑  总第79辑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2011年  第7辑  总第79辑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本书出售、求购地址：https://www.jiaokey.com/book/detail/13081590.html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2011年  第7辑  总第79辑.html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