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国故论衡  下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国故论衡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本书出售、求购地址：https://www.jiaokey.com/book/detail/13080452.html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国故论衡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