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</w:t>
      </w:r>
    </w:p>
    <w:p>
      <w:r>
        <w:rPr>
          <w:rFonts w:ascii="宋体" w:hAnsi="宋体" w:eastAsia="宋体"/>
          <w:sz w:val="24"/>
        </w:rPr>
        <w:t>张爱华，聂身修，刘树阁等主编；田军，郑贞璋，耿静先等副主编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张爱华，聂身修，刘树阁等主编；田军，郑贞璋，耿静先等副主编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本书出售、求购地址：https://www.jiaokey.com/book/detail/13079464.html</w:t>
      </w:r>
    </w:p>
    <w:p>
      <w:r>
        <w:t>更多相关图书推荐：https://www.jiaokey.com</w:t>
      </w:r>
    </w:p>
    <w:p>
      <w:r>
        <w:t>张爱华，聂身修，刘树阁等主编；田军，郑贞璋，耿静先等副主编 其他作品：https://www.jiaokey.com/tag/张爱华，聂身修，刘树阁等主编；田军，郑贞璋，耿静先等副主编.html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