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书名：威廉·沃尔曼研究  后现代语境中的越界主题</w:t>
      </w:r>
    </w:p>
    <w:p>
      <w:r>
        <w:t>作者:钱程著</w:t>
      </w:r>
    </w:p>
    <w:p>
      <w:r>
        <w:t>出版社:厦门：厦门大学出版社</w:t>
      </w:r>
    </w:p>
    <w:p>
      <w:r>
        <w:t>出版日期：2012.06</w:t>
      </w:r>
    </w:p>
    <w:p>
      <w:r>
        <w:t>总页数：310</w:t>
      </w:r>
    </w:p>
    <w:p>
      <w:r>
        <w:t>更多请访问教客网:www.jiaokey.com</w:t>
      </w:r>
    </w:p>
    <w:p>
      <w:r>
        <w:t>威廉·沃尔曼研究  后现代语境中的越界主题评论地址：https://www.jiaokey.com/book/detail/13078466.html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