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第1卷  2002年号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第1卷  2002年号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本书出售、求购地址：https://www.jiaokey.com/book/detail/13078235.html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关键词搜索：https://www.jiaokey.com/tag/罗马法与现代民法  第1卷  2002年号.html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