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2011年  第2辑  总第56辑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2011年  第2辑  总第56辑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关键词搜索：https://www.jiaokey.com/tag/判解研究  2011年  第2辑  总第56辑.html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