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保险专业知识与实务（初级）过关必做1000题  含历年真题</w:t>
      </w:r>
    </w:p>
    <w:p>
      <w:r>
        <w:rPr>
          <w:rFonts w:ascii="宋体" w:hAnsi="宋体" w:eastAsia="宋体"/>
          <w:sz w:val="24"/>
        </w:rPr>
        <w:t>圣才学习网主编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保险专业知识与实务（初级）过关必做1000题  含历年真题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圣才学习网主编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本书出售、求购地址：https://www.jiaokey.com/book/detail/13077907.html</w:t>
      </w:r>
    </w:p>
    <w:p>
      <w:r>
        <w:t>更多相关图书推荐：https://www.jiaokey.com</w:t>
      </w:r>
    </w:p>
    <w:p>
      <w:r>
        <w:t>圣才学习网主编 其他作品：https://www.jiaokey.com/tag/圣才学习网主编.html</w:t>
      </w:r>
    </w:p>
    <w:p>
      <w:r>
        <w:t>中国石化出版社有限公司 出版图书：https://www.jiaokey.com/tag/中国石化出版社有限公司.html</w:t>
      </w:r>
    </w:p>
    <w:p>
      <w:r>
        <w:t>关键词搜索：https://www.jiaokey.com/tag/保险专业知识与实务（初级）过关必做1000题  含历年真题.html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