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中国公民赴特区须知</w:t>
      </w:r>
    </w:p>
    <w:p>
      <w:r>
        <w:rPr>
          <w:rFonts w:ascii="宋体" w:hAnsi="宋体" w:eastAsia="宋体"/>
          <w:sz w:val="24"/>
        </w:rPr>
        <w:t>梁达均，刘殿玉主编；《中国公民赴特区须知》编委会编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中国公民赴特区须知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梁达均，刘殿玉主编；《中国公民赴特区须知》编委会编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本书出售、求购地址：https://www.jiaokey.com/book/detail/13077633.html</w:t>
      </w:r>
    </w:p>
    <w:p>
      <w:r>
        <w:t>更多相关图书推荐：https://www.jiaokey.com</w:t>
      </w:r>
    </w:p>
    <w:p>
      <w:r>
        <w:t>梁达均，刘殿玉主编；《中国公民赴特区须知》编委会编 其他作品：https://www.jiaokey.com/tag/梁达均，刘殿玉主编；《中国公民赴特区须知》编委会编.html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关键词搜索：https://www.jiaokey.com/tag/中国公民赴特区须知.html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