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邓小平建设有中国特色社会主义理论</w:t>
      </w:r>
    </w:p>
    <w:p>
      <w:r>
        <w:rPr>
          <w:rFonts w:ascii="宋体" w:hAnsi="宋体" w:eastAsia="宋体"/>
          <w:sz w:val="24"/>
        </w:rPr>
        <w:t>王春峰，程子良，陈魁武等主编；曹代颖，刘德芳，苏启刚等副主编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邓小平建设有中国特色社会主义理论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王春峰，程子良，陈魁武等主编；曹代颖，刘德芳，苏启刚等副主编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本书出售、求购地址：https://www.jiaokey.com/book/detail/13077464.html</w:t>
      </w:r>
    </w:p>
    <w:p>
      <w:r>
        <w:t>更多相关图书推荐：https://www.jiaokey.com</w:t>
      </w:r>
    </w:p>
    <w:p>
      <w:r>
        <w:t>王春峰，程子良，陈魁武等主编；曹代颖，刘德芳，苏启刚等副主编 其他作品：https://www.jiaokey.com/tag/王春峰，程子良，陈魁武等主编；曹代颖，刘德芳，苏启刚等副主编.html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关键词搜索：https://www.jiaokey.com/tag/邓小平建设有中国特色社会主义理论.html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