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书名：黄土地的变迁  以西北边陲种田乡为例</w:t>
      </w:r>
    </w:p>
    <w:p>
      <w:r>
        <w:t>作者：张畯，刘晓乾著</w:t>
      </w:r>
    </w:p>
    <w:p>
      <w:r>
        <w:t>出版社：北京：人民出版社</w:t>
      </w:r>
    </w:p>
    <w:p>
      <w:r>
        <w:t>出版日期：2011.10</w:t>
      </w:r>
    </w:p>
    <w:p>
      <w:r>
        <w:t>总页数：462</w:t>
      </w:r>
    </w:p>
    <w:p>
      <w:r>
        <w:t>更多请访问教客网: www.jiaokey.com</w:t>
      </w:r>
    </w:p>
    <w:p>
      <w:r>
        <w:t>黄土地的变迁  以西北边陲种田乡为例 评论地址：https://www.jiaokey.com/book/detail/13076991.html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