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汽车底盘构造与检修</w:t>
      </w:r>
    </w:p>
    <w:p>
      <w:r>
        <w:rPr>
          <w:rFonts w:ascii="宋体" w:hAnsi="宋体" w:eastAsia="宋体"/>
          <w:sz w:val="24"/>
        </w:rPr>
        <w:t>吕坚，林峦主编；夏华丹，荆旭龙，商传辉副主编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吕坚，林峦主编；夏华丹，荆旭龙，商传辉副主编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本书出售、求购地址：https://www.jiaokey.com/book/detail/13076447.html</w:t>
      </w:r>
    </w:p>
    <w:p>
      <w:r>
        <w:t>更多相关图书推荐：https://www.jiaokey.com</w:t>
      </w:r>
    </w:p>
    <w:p>
      <w:r>
        <w:t>吕坚，林峦主编；夏华丹，荆旭龙，商传辉副主编 其他作品：https://www.jiaokey.com/tag/吕坚，林峦主编；夏华丹，荆旭龙，商传辉副主编.html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关键词搜索：https://www.jiaokey.com/tag/汽车底盘构造与检修.html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