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跨世纪青年择业心理与技巧</w:t>
      </w:r>
    </w:p>
    <w:p>
      <w:r>
        <w:rPr>
          <w:rFonts w:ascii="宋体" w:hAnsi="宋体" w:eastAsia="宋体"/>
          <w:sz w:val="24"/>
        </w:rPr>
        <w:t>张永远，张武华主编；罗强，陈映红，孙云涛，姚喜新副主编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跨世纪青年择业心理与技巧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张永远，张武华主编；罗强，陈映红，孙云涛，姚喜新副主编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本书出售、求购地址：https://www.jiaokey.com/book/detail/13076230.html</w:t>
      </w:r>
    </w:p>
    <w:p>
      <w:r>
        <w:t>更多相关图书推荐：https://www.jiaokey.com</w:t>
      </w:r>
    </w:p>
    <w:p>
      <w:r>
        <w:t>张永远，张武华主编；罗强，陈映红，孙云涛，姚喜新副主编 其他作品：https://www.jiaokey.com/tag/张永远，张武华主编；罗强，陈映红，孙云涛，姚喜新副主编.html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关键词搜索：https://www.jiaokey.com/tag/跨世纪青年择业心理与技巧.html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