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地域·家族·文学：清代江南诗文研究</w:t>
      </w:r>
    </w:p>
    <w:p>
      <w:r>
        <w:rPr>
          <w:rFonts w:ascii="宋体" w:hAnsi="宋体" w:eastAsia="宋体"/>
          <w:sz w:val="24"/>
        </w:rPr>
        <w:t>罗时进著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地域·家族·文学：清代江南诗文研究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本书出售、求购地址：https://www.jiaokey.com/book/detail/13075937.html</w:t>
      </w:r>
    </w:p>
    <w:p>
      <w:r>
        <w:t>更多相关图书推荐：https://www.jiaokey.com</w:t>
      </w:r>
    </w:p>
    <w:p>
      <w:r>
        <w:t>罗时进著 其他作品：https://www.jiaokey.com/tag/罗时进著.html</w:t>
      </w:r>
    </w:p>
    <w:p>
      <w:r>
        <w:t>上海古籍出版社 出版图书：https://www.jiaokey.com/tag/上海古籍出版社.html</w:t>
      </w:r>
    </w:p>
    <w:p>
      <w:r>
        <w:t>关键词搜索：https://www.jiaokey.com/tag/地域·家族·文学：清代江南诗文研究.html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