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书名：打造先进文化之都 培育创新文化  2011北京文化论坛文集</w:t>
      </w:r>
    </w:p>
    <w:p>
      <w:r>
        <w:t>作者：陈剑主编</w:t>
      </w:r>
    </w:p>
    <w:p>
      <w:r>
        <w:t>出版社：北京：首都师范大学出版社</w:t>
      </w:r>
    </w:p>
    <w:p>
      <w:r>
        <w:t>出版日期：2012.07</w:t>
      </w:r>
    </w:p>
    <w:p>
      <w:r>
        <w:t>总页数：251</w:t>
      </w:r>
    </w:p>
    <w:p>
      <w:r>
        <w:t>更多请访问教客网: www.jiaokey.com</w:t>
      </w:r>
    </w:p>
    <w:p>
      <w:r>
        <w:t>打造先进文化之都 培育创新文化  2011北京文化论坛文集 评论地址：https://www.jiaokey.com/book/detail/13075748.html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