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国情教育简明教程</w:t>
      </w:r>
    </w:p>
    <w:p>
      <w:r>
        <w:rPr>
          <w:rFonts w:ascii="宋体" w:hAnsi="宋体" w:eastAsia="宋体"/>
          <w:sz w:val="24"/>
        </w:rPr>
        <w:t>胡文娟，张玉顺，李鹏程等主编；马可文，李解放，赵福全等副主编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国情教育简明教程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胡文娟，张玉顺，李鹏程等主编；马可文，李解放，赵福全等副主编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本书出售、求购地址：https://www.jiaokey.com/book/detail/13073942.html</w:t>
      </w:r>
    </w:p>
    <w:p>
      <w:r>
        <w:t>更多相关图书推荐：https://www.jiaokey.com</w:t>
      </w:r>
    </w:p>
    <w:p>
      <w:r>
        <w:t>胡文娟，张玉顺，李鹏程等主编；马可文，李解放，赵福全等副主编 其他作品：https://www.jiaokey.com/tag/胡文娟，张玉顺，李鹏程等主编；马可文，李解放，赵福全等副主编.html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关键词搜索：https://www.jiaokey.com/tag/国情教育简明教程.html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