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法学基础</w:t>
      </w:r>
    </w:p>
    <w:p>
      <w:r>
        <w:rPr>
          <w:rFonts w:ascii="宋体" w:hAnsi="宋体" w:eastAsia="宋体"/>
          <w:sz w:val="24"/>
        </w:rPr>
        <w:t>王世海，王凌云主编；武明媚，姜桂兰副主编；允中汉，毛邦强，毛淑梅等撰稿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王世海，王凌云主编；武明媚，姜桂兰副主编；允中汉，毛邦强，毛淑梅等撰稿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本书出售、求购地址：https://www.jiaokey.com/book/detail/13073859.html</w:t>
      </w:r>
    </w:p>
    <w:p>
      <w:r>
        <w:t>更多相关图书推荐：https://www.jiaokey.com</w:t>
      </w:r>
    </w:p>
    <w:p>
      <w:r>
        <w:t>王世海，王凌云主编；武明媚，姜桂兰副主编；允中汉，毛邦强，毛淑梅等撰稿 其他作品：https://www.jiaokey.com/tag/王世海，王凌云主编；武明媚，姜桂兰副主编；允中汉，毛邦强，毛淑梅等撰稿.html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关键词搜索：https://www.jiaokey.com/tag/法学基础.html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