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</w:t>
      </w:r>
    </w:p>
    <w:p>
      <w:r>
        <w:rPr>
          <w:rFonts w:ascii="宋体" w:hAnsi="宋体" w:eastAsia="宋体"/>
          <w:sz w:val="24"/>
        </w:rPr>
        <w:t>（德）雷纳·科特文；吉尔德·欧内索格图；陈华实译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（德）雷纳·科特文；吉尔德·欧内索格图；陈华实译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本书出售、求购地址：https://www.jiaokey.com/book/detail/13072964.html</w:t>
      </w:r>
    </w:p>
    <w:p>
      <w:r>
        <w:t>更多相关图书推荐：https://www.jiaokey.com</w:t>
      </w:r>
    </w:p>
    <w:p>
      <w:r>
        <w:t>（德）雷纳·科特文；吉尔德·欧内索格图；陈华实译 其他作品：https://www.jiaokey.com/tag/（德）雷纳·科特文；吉尔德·欧内索格图；陈华实译.html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