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春天的交响  新中国教育对外交流与合作60年</w:t>
      </w:r>
    </w:p>
    <w:p>
      <w:r>
        <w:rPr>
          <w:rFonts w:ascii="宋体" w:hAnsi="宋体" w:eastAsia="宋体"/>
          <w:sz w:val="24"/>
        </w:rPr>
        <w:t>李海绩，徐永吉，吴早凤主编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春天的交响  新中国教育对外交流与合作60年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李海绩，徐永吉，吴早凤主编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本书出售、求购地址：https://www.jiaokey.com/book/detail/13072928.html</w:t>
      </w:r>
    </w:p>
    <w:p>
      <w:r>
        <w:t>更多相关图书推荐：https://www.jiaokey.com</w:t>
      </w:r>
    </w:p>
    <w:p>
      <w:r>
        <w:t>李海绩，徐永吉，吴早凤主编 其他作品：https://www.jiaokey.com/tag/李海绩，徐永吉，吴早凤主编.html</w:t>
      </w:r>
    </w:p>
    <w:p>
      <w:r>
        <w:t>关键词搜索：https://www.jiaokey.com/tag/春天的交响  新中国教育对外交流与合作60年.html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