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莎士比亚悲剧集  青少版·插图本</w:t>
      </w:r>
    </w:p>
    <w:p>
      <w:r>
        <w:rPr>
          <w:rFonts w:ascii="宋体" w:hAnsi="宋体" w:eastAsia="宋体"/>
          <w:sz w:val="24"/>
        </w:rPr>
        <w:t>（英）莎士比亚原著；石玉凤改编；雪梅工作室编著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莎士比亚悲剧集  青少版·插图本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（英）莎士比亚原著；石玉凤改编；雪梅工作室编著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本书出售、求购地址：https://www.jiaokey.com/book/detail/13072492.html</w:t>
      </w:r>
    </w:p>
    <w:p>
      <w:r>
        <w:t>更多相关图书推荐：https://www.jiaokey.com</w:t>
      </w:r>
    </w:p>
    <w:p>
      <w:r>
        <w:t>（英）莎士比亚原著；石玉凤改编；雪梅工作室编著 其他作品：https://www.jiaokey.com/tag/（英）莎士比亚原著；石玉凤改编；雪梅工作室编著.html</w:t>
      </w:r>
    </w:p>
    <w:p>
      <w:r>
        <w:t>武汉:湖北美术出版社,2006.04 出版图书：https://www.jiaokey.com/tag/武汉:湖北美术出版社,2006.04.html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