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书名：宝钢股份不锈钢事业部冷IV标工程施工技术</w:t>
      </w:r>
    </w:p>
    <w:p>
      <w:r>
        <w:t>作者：中国二十冶集团有限公司编</w:t>
      </w:r>
    </w:p>
    <w:p>
      <w:r>
        <w:t>出版社：上海：同济大学出版社</w:t>
      </w:r>
    </w:p>
    <w:p>
      <w:r>
        <w:t>出版日期：2010.08</w:t>
      </w:r>
    </w:p>
    <w:p>
      <w:r>
        <w:t>总页数：347</w:t>
      </w:r>
    </w:p>
    <w:p>
      <w:r>
        <w:t>更多请访问教客网: www.jiaokey.com</w:t>
      </w:r>
    </w:p>
    <w:p>
      <w:r>
        <w:t>宝钢股份不锈钢事业部冷IV标工程施工技术 评论地址：https://www.jiaokey.com/book/detail/13072176.html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