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昆仑诗词  2010年  第2期  总66期</w:t>
      </w:r>
    </w:p>
    <w:p>
      <w:r>
        <w:rPr>
          <w:rFonts w:ascii="宋体" w:hAnsi="宋体" w:eastAsia="宋体"/>
          <w:sz w:val="24"/>
        </w:rPr>
        <w:t>新疆维吾尔自治区诗词学会，新疆第一窑古城酒业有限公司联办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昆仑诗词  2010年  第2期  总66期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新疆维吾尔自治区诗词学会，新疆第一窑古城酒业有限公司联办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本书出售、求购地址：https://www.jiaokey.com/book/detail/13072036.html</w:t>
      </w:r>
    </w:p>
    <w:p>
      <w:r>
        <w:t>更多相关图书推荐：https://www.jiaokey.com</w:t>
      </w:r>
    </w:p>
    <w:p>
      <w:r>
        <w:t>新疆维吾尔自治区诗词学会，新疆第一窑古城酒业有限公司联办 其他作品：https://www.jiaokey.com/tag/新疆维吾尔自治区诗词学会，新疆第一窑古城酒业有限公司联办.html</w:t>
      </w:r>
    </w:p>
    <w:p>
      <w:r>
        <w:t>关键词搜索：https://www.jiaokey.com/tag/昆仑诗词  2010年  第2期  总66期.html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