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企业电动机选型与节能</w:t>
      </w:r>
    </w:p>
    <w:p>
      <w:r>
        <w:rPr>
          <w:rFonts w:ascii="宋体" w:hAnsi="宋体" w:eastAsia="宋体"/>
          <w:sz w:val="24"/>
        </w:rPr>
        <w:t>广东电网公司广州供电局组编；伍伟华主编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企业电动机选型与节能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广东电网公司广州供电局组编；伍伟华主编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本书出售、求购地址：https://www.jiaokey.com/book/detail/13071503.html</w:t>
      </w:r>
    </w:p>
    <w:p>
      <w:r>
        <w:t>更多相关图书推荐：https://www.jiaokey.com</w:t>
      </w:r>
    </w:p>
    <w:p>
      <w:r>
        <w:t>广东电网公司广州供电局组编；伍伟华主编 其他作品：https://www.jiaokey.com/tag/广东电网公司广州供电局组编；伍伟华主编.html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关键词搜索：https://www.jiaokey.com/tag/企业电动机选型与节能.html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