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东莞推进社会主义新农村建设的实践与探索  上</w:t>
      </w:r>
    </w:p>
    <w:p>
      <w:r>
        <w:rPr>
          <w:rFonts w:ascii="宋体" w:hAnsi="宋体" w:eastAsia="宋体"/>
          <w:sz w:val="24"/>
        </w:rPr>
        <w:t>尹国强主编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东莞推进社会主义新农村建设的实践与探索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本书出售、求购地址：https://www.jiaokey.com/book/detail/13068574.html</w:t>
      </w:r>
    </w:p>
    <w:p>
      <w:r>
        <w:t>更多相关图书推荐：https://www.jiaokey.com</w:t>
      </w:r>
    </w:p>
    <w:p>
      <w:r>
        <w:t>尹国强主编 其他作品：https://www.jiaokey.com/tag/尹国强主编.html</w:t>
      </w:r>
    </w:p>
    <w:p>
      <w:r>
        <w:t>关键词搜索：https://www.jiaokey.com/tag/东莞推进社会主义新农村建设的实践与探索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