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良知物语  一位邮购帝国缔造者启示录</w:t>
      </w:r>
    </w:p>
    <w:p>
      <w:r>
        <w:rPr>
          <w:rFonts w:ascii="宋体" w:hAnsi="宋体" w:eastAsia="宋体"/>
          <w:sz w:val="24"/>
        </w:rPr>
        <w:t>（日）&lt;font color=Red&gt;矢&lt;/font&gt;崎胜彦著；日本将来世代国际财团生命文化研究所组织翻译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良知物语  一位邮购帝国缔造者启示录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color=Red&gt;矢&lt;/font&gt;崎胜彦著；日本将来世代国际财团生命文化研究所组织翻译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企业责任:社会责任-研究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本书出售、求购地址：https://www.jiaokey.com/book/detail/13068349.html</w:t>
      </w:r>
    </w:p>
    <w:p>
      <w:r>
        <w:t>更多相关图书推荐：https://www.jiaokey.com</w:t>
      </w:r>
    </w:p>
    <w:p>
      <w:r>
        <w:t>（日）&lt;font color=Red&gt;矢&lt;/font&gt;崎胜彦著；日本将来世代国际财团生命文化研究所组织翻译 其他作品：https://www.jiaokey.com/tag/（日）&lt;font color=Red&gt;矢&lt;/font&gt;崎胜彦著；日本将来世代国际财团生命文化研究所组织翻译.html</w:t>
      </w:r>
    </w:p>
    <w:p>
      <w:r>
        <w:t>北京:中国发展出版社,2012.03 出版图书：https://www.jiaokey.com/tag/北京:中国发展出版社,2012.03.html</w:t>
      </w:r>
    </w:p>
    <w:p>
      <w:r>
        <w:t>关键词搜索：https://www.jiaokey.com/tag/企业责任:社会责任-研究.html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