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2011-2012年新疆经济社会形势分析与预测</w:t>
      </w:r>
    </w:p>
    <w:p>
      <w:r>
        <w:rPr>
          <w:rFonts w:ascii="宋体" w:hAnsi="宋体" w:eastAsia="宋体"/>
          <w:sz w:val="24"/>
        </w:rPr>
        <w:t>阿不都热扎克·铁木尔，刘仲康，董兆武主编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2011-2012年新疆经济社会形势分析与预测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阿不都热扎克·铁木尔，刘仲康，董兆武主编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本书出售、求购地址：https://www.jiaokey.com/book/detail/13068197.html</w:t>
      </w:r>
    </w:p>
    <w:p>
      <w:r>
        <w:t>更多相关图书推荐：https://www.jiaokey.com</w:t>
      </w:r>
    </w:p>
    <w:p>
      <w:r>
        <w:t>阿不都热扎克·铁木尔，刘仲康，董兆武主编 其他作品：https://www.jiaokey.com/tag/阿不都热扎克·铁木尔，刘仲康，董兆武主编.html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关键词搜索：https://www.jiaokey.com/tag/2011-2012年新疆经济社会形势分析与预测.html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