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9.0数据库与程序设计</w:t>
      </w:r>
    </w:p>
    <w:p>
      <w:r>
        <w:rPr>
          <w:rFonts w:ascii="宋体" w:hAnsi="宋体" w:eastAsia="宋体"/>
          <w:sz w:val="24"/>
        </w:rPr>
        <w:t>高爱国主编；刘明，张丽秋，张桂香等副主编；邓文新主审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9.0数据库与程序设计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高爱国主编；刘明，张丽秋，张桂香等副主编；邓文新主审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本书出售、求购地址：https://www.jiaokey.com/book/detail/13068085.html</w:t>
      </w:r>
    </w:p>
    <w:p>
      <w:r>
        <w:t>更多相关图书推荐：https://www.jiaokey.com</w:t>
      </w:r>
    </w:p>
    <w:p>
      <w:r>
        <w:t>高爱国主编；刘明，张丽秋，张桂香等副主编；邓文新主审 其他作品：https://www.jiaokey.com/tag/高爱国主编；刘明，张丽秋，张桂香等副主编；邓文新主审.html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 9.0数据库与程序设计.html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