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司岗里史诗原始资料选辑</w:t>
      </w:r>
    </w:p>
    <w:p>
      <w:r>
        <w:rPr>
          <w:rFonts w:ascii="宋体" w:hAnsi="宋体" w:eastAsia="宋体"/>
          <w:sz w:val="24"/>
        </w:rPr>
        <w:t>文日焕主编；毕登程搜集整理；隋嘎等说唱；赵秀兰佤文翻译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司岗里史诗原始资料选辑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文日焕主编；毕登程搜集整理；隋嘎等说唱；赵秀兰佤文翻译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本书出售、求购地址：https://www.jiaokey.com/book/detail/13067920.html</w:t>
      </w:r>
    </w:p>
    <w:p>
      <w:r>
        <w:t>更多相关图书推荐：https://www.jiaokey.com</w:t>
      </w:r>
    </w:p>
    <w:p>
      <w:r>
        <w:t>文日焕主编；毕登程搜集整理；隋嘎等说唱；赵秀兰佤文翻译 其他作品：https://www.jiaokey.com/tag/文日焕主编；毕登程搜集整理；隋嘎等说唱；赵秀兰佤文翻译.html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关键词搜索：https://www.jiaokey.com/tag/司岗里史诗原始资料选辑.html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