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女性心灵故事</w:t>
      </w:r>
    </w:p>
    <w:p>
      <w:r>
        <w:rPr>
          <w:rFonts w:ascii="宋体" w:hAnsi="宋体" w:eastAsia="宋体"/>
          <w:sz w:val="24"/>
        </w:rPr>
        <w:t>（美）葛爱丽编；赵玉萍，张宁译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女性心灵故事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（美）葛爱丽编；赵玉萍，张宁译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本书出售、求购地址：https://www.jiaokey.com/book/detail/13067021.html</w:t>
      </w:r>
    </w:p>
    <w:p>
      <w:r>
        <w:t>更多相关图书推荐：https://www.jiaokey.com</w:t>
      </w:r>
    </w:p>
    <w:p>
      <w:r>
        <w:t>（美）葛爱丽编；赵玉萍，张宁译 其他作品：https://www.jiaokey.com/tag/（美）葛爱丽编；赵玉萍，张宁译.html</w:t>
      </w:r>
    </w:p>
    <w:p>
      <w:r>
        <w:t>江西人民出版社 出版图书：https://www.jiaokey.com/tag/江西人民出版社.html</w:t>
      </w:r>
    </w:p>
    <w:p>
      <w:r>
        <w:t>关键词搜索：https://www.jiaokey.com/tag/女性心灵故事.html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