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书名：民国元年  历史与文学中的日常生活</w:t>
      </w:r>
    </w:p>
    <w:p>
      <w:r>
        <w:t>作者：颜浩著</w:t>
      </w:r>
    </w:p>
    <w:p>
      <w:r>
        <w:t>出版社：西安：陕西人民出版社</w:t>
      </w:r>
    </w:p>
    <w:p>
      <w:r>
        <w:t>出版日期：2012.08</w:t>
      </w:r>
    </w:p>
    <w:p>
      <w:r>
        <w:t>总页数：321</w:t>
      </w:r>
    </w:p>
    <w:p>
      <w:r>
        <w:t>更多请访问教客网: www.jiaokey.com</w:t>
      </w:r>
    </w:p>
    <w:p>
      <w:r>
        <w:t>民国元年  历史与文学中的日常生活 评论地址：https://www.jiaokey.com/book/detail/13066479.html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