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动物生物化学  第4版</w:t>
      </w:r>
    </w:p>
    <w:p>
      <w:r>
        <w:rPr>
          <w:rFonts w:ascii="宋体" w:hAnsi="宋体" w:eastAsia="宋体"/>
          <w:sz w:val="24"/>
        </w:rPr>
        <w:t>邹思湘主编；李庆章副主编；朱素娟，刘维全，杨国宇等编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邹思湘主编；李庆章副主编；朱素娟，刘维全，杨国宇等编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本书出售、求购地址：https://www.jiaokey.com/book/detail/13066286.html</w:t>
      </w:r>
    </w:p>
    <w:p>
      <w:r>
        <w:t>更多相关图书推荐：https://www.jiaokey.com</w:t>
      </w:r>
    </w:p>
    <w:p>
      <w:r>
        <w:t>邹思湘主编；李庆章副主编；朱素娟，刘维全，杨国宇等编 其他作品：https://www.jiaokey.com/tag/邹思湘主编；李庆章副主编；朱素娟，刘维全，杨国宇等编.html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关键词搜索：https://www.jiaokey.com/tag/动物生物化学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