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大学英语四级词汇分频语境记忆  升级版</w:t>
      </w:r>
    </w:p>
    <w:p>
      <w:r>
        <w:rPr>
          <w:rFonts w:ascii="宋体" w:hAnsi="宋体" w:eastAsia="宋体"/>
          <w:sz w:val="24"/>
        </w:rPr>
        <w:t>周学兰主编；王燕，郑明霞，衡广丽等副主编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大学英语四级词汇分频语境记忆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周学兰主编；王燕，郑明霞，衡广丽等副主编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本书出售、求购地址：https://www.jiaokey.com/book/detail/13065348.html</w:t>
      </w:r>
    </w:p>
    <w:p>
      <w:r>
        <w:t>更多相关图书推荐：https://www.jiaokey.com</w:t>
      </w:r>
    </w:p>
    <w:p>
      <w:r>
        <w:t>周学兰主编；王燕，郑明霞，衡广丽等副主编 其他作品：https://www.jiaokey.com/tag/周学兰主编；王燕，郑明霞，衡广丽等副主编.html</w:t>
      </w:r>
    </w:p>
    <w:p>
      <w:r>
        <w:t>关键词搜索：https://www.jiaokey.com/tag/大学英语四级词汇分频语境记忆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