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英语教学互动设计  理念与技巧  英文=INTERACTIVE DESIGN OF ELT</w:t>
      </w:r>
    </w:p>
    <w:p>
      <w:r>
        <w:rPr>
          <w:rFonts w:ascii="宋体" w:hAnsi="宋体" w:eastAsia="宋体"/>
          <w:sz w:val="24"/>
        </w:rPr>
        <w:t>徐国柱，龚贻，吕文澎著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英语教学互动设计  理念与技巧  英文=INTERACTIVE DESIGN OF 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徐国柱，龚贻，吕文澎著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本书出售、求购地址：https://www.jiaokey.com/book/detail/13064711.html</w:t>
      </w:r>
    </w:p>
    <w:p>
      <w:r>
        <w:t>更多相关图书推荐：https://www.jiaokey.com</w:t>
      </w:r>
    </w:p>
    <w:p>
      <w:r>
        <w:t>徐国柱，龚贻，吕文澎著 其他作品：https://www.jiaokey.com/tag/徐国柱，龚贻，吕文澎著.html</w:t>
      </w:r>
    </w:p>
    <w:p>
      <w:r>
        <w:t>兰州大学出版社 出版图书：https://www.jiaokey.com/tag/兰州大学出版社.html</w:t>
      </w:r>
    </w:p>
    <w:p>
      <w:r>
        <w:t>关键词搜索：https://www.jiaokey.com/tag/英语教学互动设计  理念与技巧  英文=INTERACTIVE DESIGN OF 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