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483  GB 25795-25842  2010年制定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483  GB 25795-25842  2010年制定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本书出售、求购地址：https://www.jiaokey.com/book/detail/13064618.html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 483  GB 25795-25842  2010年制定.html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