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书名：老子可以这样读</w:t>
      </w:r>
    </w:p>
    <w:p>
      <w:r>
        <w:t>作者：毕光国著</w:t>
      </w:r>
    </w:p>
    <w:p>
      <w:r>
        <w:t>出版社：西安：三秦出版社</w:t>
      </w:r>
    </w:p>
    <w:p>
      <w:r>
        <w:t>出版日期：2011.06</w:t>
      </w:r>
    </w:p>
    <w:p>
      <w:r>
        <w:t>总页数：172</w:t>
      </w:r>
    </w:p>
    <w:p>
      <w:r>
        <w:t>更多请访问教客网: www.jiaokey.com</w:t>
      </w:r>
    </w:p>
    <w:p>
      <w:r>
        <w:t>老子可以这样读 评论地址：https://www.jiaokey.com/book/detail/13064481.html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