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伊犁州成立50周年系列丛书  第5册  旅游业</w:t>
      </w:r>
    </w:p>
    <w:p>
      <w:r>
        <w:rPr>
          <w:rFonts w:ascii="宋体" w:hAnsi="宋体" w:eastAsia="宋体"/>
          <w:sz w:val="24"/>
        </w:rPr>
        <w:t>姜崇仑主编；刘子清副主编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伊犁州成立50周年系列丛书  第5册  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姜崇仑主编；刘子清副主编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本书出售、求购地址：https://www.jiaokey.com/book/detail/13062297.html</w:t>
      </w:r>
    </w:p>
    <w:p>
      <w:r>
        <w:t>更多相关图书推荐：https://www.jiaokey.com</w:t>
      </w:r>
    </w:p>
    <w:p>
      <w:r>
        <w:t>姜崇仑主编；刘子清副主编 其他作品：https://www.jiaokey.com/tag/姜崇仑主编；刘子清副主编.html</w:t>
      </w:r>
    </w:p>
    <w:p>
      <w:r>
        <w:t>关键词搜索：https://www.jiaokey.com/tag/伊犁州成立50周年系列丛书  第5册  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