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中国农民专业合作组织研究——基于国家与社会关系的视角</w:t>
      </w:r>
    </w:p>
    <w:p>
      <w:r>
        <w:rPr>
          <w:rFonts w:ascii="宋体" w:hAnsi="宋体" w:eastAsia="宋体"/>
          <w:sz w:val="24"/>
        </w:rPr>
        <w:t>李姿姿著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中国农民专业合作组织研究——基于国家与社会关系的视角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李姿姿著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本书出售、求购地址：https://www.jiaokey.com/book/detail/13061884.html</w:t>
      </w:r>
    </w:p>
    <w:p>
      <w:r>
        <w:t>更多相关图书推荐：https://www.jiaokey.com</w:t>
      </w:r>
    </w:p>
    <w:p>
      <w:r>
        <w:t>李姿姿著 其他作品：https://www.jiaokey.com/tag/李姿姿著.html</w:t>
      </w:r>
    </w:p>
    <w:p>
      <w:r>
        <w:t>中央编译出版社 出版图书：https://www.jiaokey.com/tag/中央编译出版社.html</w:t>
      </w:r>
    </w:p>
    <w:p>
      <w:r>
        <w:t>关键词搜索：https://www.jiaokey.com/tag/中国农民专业合作组织研究——基于国家与社会关系的视角.html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