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教育公共关系学</w:t>
      </w:r>
    </w:p>
    <w:p>
      <w:r>
        <w:rPr>
          <w:rFonts w:ascii="宋体" w:hAnsi="宋体" w:eastAsia="宋体"/>
          <w:sz w:val="24"/>
        </w:rPr>
        <w:t>刘健儿，赵玉英主编；田爱香，李金艳副主编；丁姚春，田爱香等编委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刘健儿，赵玉英主编；田爱香，李金艳副主编；丁姚春，田爱香等编委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本书出售、求购地址：https://www.jiaokey.com/book/detail/13061811.html</w:t>
      </w:r>
    </w:p>
    <w:p>
      <w:r>
        <w:t>更多相关图书推荐：https://www.jiaokey.com</w:t>
      </w:r>
    </w:p>
    <w:p>
      <w:r>
        <w:t>刘健儿，赵玉英主编；田爱香，李金艳副主编；丁姚春，田爱香等编委 其他作品：https://www.jiaokey.com/tag/刘健儿，赵玉英主编；田爱香，李金艳副主编；丁姚春，田爱香等编委.html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关键词搜索：https://www.jiaokey.com/tag/教育公共关系学.html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