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妥协与卑劣妥协</w:t>
      </w:r>
    </w:p>
    <w:p>
      <w:r>
        <w:rPr>
          <w:rFonts w:ascii="宋体" w:hAnsi="宋体" w:eastAsia="宋体"/>
          <w:sz w:val="24"/>
        </w:rPr>
        <w:t>艾维榭·马格里特著；陈特安，王如君，吴迎春译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妥协与卑劣妥协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艾维榭·马格里特著；陈特安，王如君，吴迎春译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本书出售、求购地址：https://www.jiaokey.com/book/detail/13061054.html</w:t>
      </w:r>
    </w:p>
    <w:p>
      <w:r>
        <w:t>更多相关图书推荐：https://www.jiaokey.com</w:t>
      </w:r>
    </w:p>
    <w:p>
      <w:r>
        <w:t>艾维榭·马格里特著；陈特安，王如君，吴迎春译 其他作品：https://www.jiaokey.com/tag/艾维榭·马格里特著；陈特安，王如君，吴迎春译.html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关键词搜索：https://www.jiaokey.com/tag/妥协与卑劣妥协.html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