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伽利略的苦恼</w:t>
      </w:r>
    </w:p>
    <w:p>
      <w:r>
        <w:rPr>
          <w:rFonts w:ascii="宋体" w:hAnsi="宋体" w:eastAsia="宋体"/>
          <w:sz w:val="24"/>
        </w:rPr>
        <w:t>（日）东野圭吾著；袁斌译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伽利略的苦恼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本书出售、求购地址：https://www.jiaokey.com/book/detail/13059610.html</w:t>
      </w:r>
    </w:p>
    <w:p>
      <w:r>
        <w:t>更多相关图书推荐：https://www.jiaokey.com</w:t>
      </w:r>
    </w:p>
    <w:p>
      <w:r>
        <w:t>（日）东野圭吾著；袁斌译 其他作品：https://www.jiaokey.com/tag/（日）东野圭吾著；袁斌译.html</w:t>
      </w:r>
    </w:p>
    <w:p>
      <w:r>
        <w:t>译林出版社 出版图书：https://www.jiaokey.com/tag/译林出版社.html</w:t>
      </w:r>
    </w:p>
    <w:p>
      <w:r>
        <w:t>关键词搜索：https://www.jiaokey.com/tag/伽利略的苦恼.html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